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2149" w:rsidRDefault="00276672" w:rsidP="00D73DBC">
      <w:pPr>
        <w:jc w:val="center"/>
        <w:rPr>
          <w:lang w:val="en-US"/>
        </w:rPr>
      </w:pPr>
      <w:r>
        <w:rPr>
          <w:noProof/>
          <w:lang w:eastAsia="vi-VN"/>
        </w:rPr>
        <w:drawing>
          <wp:inline distT="0" distB="0" distL="0" distR="0">
            <wp:extent cx="2869565" cy="573913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032454071628.jpg"/>
                    <pic:cNvPicPr/>
                  </pic:nvPicPr>
                  <pic:blipFill>
                    <a:blip r:embed="rId4">
                      <a:extLst>
                        <a:ext uri="{28A0092B-C50C-407E-A947-70E740481C1C}">
                          <a14:useLocalDpi xmlns:a14="http://schemas.microsoft.com/office/drawing/2010/main" val="0"/>
                        </a:ext>
                      </a:extLst>
                    </a:blip>
                    <a:stretch>
                      <a:fillRect/>
                    </a:stretch>
                  </pic:blipFill>
                  <pic:spPr>
                    <a:xfrm>
                      <a:off x="0" y="0"/>
                      <a:ext cx="2869565" cy="5739130"/>
                    </a:xfrm>
                    <a:prstGeom prst="rect">
                      <a:avLst/>
                    </a:prstGeom>
                  </pic:spPr>
                </pic:pic>
              </a:graphicData>
            </a:graphic>
          </wp:inline>
        </w:drawing>
      </w:r>
    </w:p>
    <w:p w:rsidR="00276672" w:rsidRDefault="00276672">
      <w:pPr>
        <w:rPr>
          <w:b/>
          <w:sz w:val="28"/>
          <w:lang w:val="en-US"/>
        </w:rPr>
      </w:pPr>
      <w:proofErr w:type="spellStart"/>
      <w:r w:rsidRPr="00276672">
        <w:rPr>
          <w:b/>
          <w:sz w:val="28"/>
          <w:lang w:val="en-US"/>
        </w:rPr>
        <w:t>Đậu</w:t>
      </w:r>
      <w:proofErr w:type="spellEnd"/>
      <w:r w:rsidRPr="00276672">
        <w:rPr>
          <w:b/>
          <w:sz w:val="28"/>
          <w:lang w:val="en-US"/>
        </w:rPr>
        <w:t xml:space="preserve"> </w:t>
      </w:r>
      <w:proofErr w:type="spellStart"/>
      <w:proofErr w:type="gramStart"/>
      <w:r w:rsidRPr="00276672">
        <w:rPr>
          <w:b/>
          <w:sz w:val="28"/>
          <w:lang w:val="en-US"/>
        </w:rPr>
        <w:t>lăng</w:t>
      </w:r>
      <w:proofErr w:type="spellEnd"/>
      <w:proofErr w:type="gramEnd"/>
      <w:r w:rsidRPr="00276672">
        <w:rPr>
          <w:b/>
          <w:sz w:val="28"/>
          <w:lang w:val="en-US"/>
        </w:rPr>
        <w:t xml:space="preserve"> </w:t>
      </w:r>
      <w:proofErr w:type="spellStart"/>
      <w:r w:rsidRPr="00276672">
        <w:rPr>
          <w:b/>
          <w:sz w:val="28"/>
          <w:lang w:val="en-US"/>
        </w:rPr>
        <w:t>xanh</w:t>
      </w:r>
      <w:proofErr w:type="spellEnd"/>
      <w:r w:rsidRPr="00276672">
        <w:rPr>
          <w:b/>
          <w:sz w:val="28"/>
          <w:lang w:val="en-US"/>
        </w:rPr>
        <w:t xml:space="preserve"> </w:t>
      </w:r>
      <w:proofErr w:type="spellStart"/>
      <w:r w:rsidRPr="00276672">
        <w:rPr>
          <w:b/>
          <w:sz w:val="28"/>
          <w:lang w:val="en-US"/>
        </w:rPr>
        <w:t>hữu</w:t>
      </w:r>
      <w:proofErr w:type="spellEnd"/>
      <w:r w:rsidRPr="00276672">
        <w:rPr>
          <w:b/>
          <w:sz w:val="28"/>
          <w:lang w:val="en-US"/>
        </w:rPr>
        <w:t xml:space="preserve"> </w:t>
      </w:r>
      <w:proofErr w:type="spellStart"/>
      <w:r w:rsidRPr="00276672">
        <w:rPr>
          <w:b/>
          <w:sz w:val="28"/>
          <w:lang w:val="en-US"/>
        </w:rPr>
        <w:t>cơ</w:t>
      </w:r>
      <w:proofErr w:type="spellEnd"/>
      <w:r w:rsidRPr="00276672">
        <w:rPr>
          <w:b/>
          <w:sz w:val="28"/>
          <w:lang w:val="en-US"/>
        </w:rPr>
        <w:t xml:space="preserve"> Sotto 400g</w:t>
      </w:r>
    </w:p>
    <w:p w:rsidR="00FD479D" w:rsidRDefault="00FD479D">
      <w:pPr>
        <w:rPr>
          <w:lang w:val="en-US"/>
        </w:rPr>
      </w:pPr>
      <w:proofErr w:type="spellStart"/>
      <w:r>
        <w:rPr>
          <w:lang w:val="en-US"/>
        </w:rPr>
        <w:t>Xuất</w:t>
      </w:r>
      <w:proofErr w:type="spellEnd"/>
      <w:r>
        <w:rPr>
          <w:lang w:val="en-US"/>
        </w:rPr>
        <w:t xml:space="preserve"> </w:t>
      </w:r>
      <w:proofErr w:type="spellStart"/>
      <w:proofErr w:type="gramStart"/>
      <w:r>
        <w:rPr>
          <w:lang w:val="en-US"/>
        </w:rPr>
        <w:t>xứ</w:t>
      </w:r>
      <w:proofErr w:type="spellEnd"/>
      <w:r>
        <w:rPr>
          <w:lang w:val="en-US"/>
        </w:rPr>
        <w:t xml:space="preserve"> :</w:t>
      </w:r>
      <w:proofErr w:type="gramEnd"/>
      <w:r>
        <w:rPr>
          <w:lang w:val="en-US"/>
        </w:rPr>
        <w:t xml:space="preserve"> </w:t>
      </w:r>
      <w:proofErr w:type="spellStart"/>
      <w:r>
        <w:rPr>
          <w:lang w:val="en-US"/>
        </w:rPr>
        <w:t>Sottolestelle</w:t>
      </w:r>
      <w:proofErr w:type="spellEnd"/>
      <w:r>
        <w:rPr>
          <w:lang w:val="en-US"/>
        </w:rPr>
        <w:t xml:space="preserve"> – Ý</w:t>
      </w:r>
    </w:p>
    <w:p w:rsidR="00FD479D" w:rsidRDefault="00D73DBC">
      <w:pPr>
        <w:rPr>
          <w:lang w:val="en-US"/>
        </w:rPr>
      </w:pPr>
      <w:r>
        <w:rPr>
          <w:lang w:val="en-US"/>
        </w:rPr>
        <w:t xml:space="preserve">Shelf </w:t>
      </w:r>
      <w:proofErr w:type="gramStart"/>
      <w:r>
        <w:rPr>
          <w:lang w:val="en-US"/>
        </w:rPr>
        <w:t>Life :</w:t>
      </w:r>
      <w:proofErr w:type="gramEnd"/>
      <w:r>
        <w:rPr>
          <w:lang w:val="en-US"/>
        </w:rPr>
        <w:t xml:space="preserve"> 24 </w:t>
      </w:r>
      <w:proofErr w:type="spellStart"/>
      <w:r>
        <w:rPr>
          <w:lang w:val="en-US"/>
        </w:rPr>
        <w:t>tháng</w:t>
      </w:r>
      <w:proofErr w:type="spellEnd"/>
      <w:r>
        <w:rPr>
          <w:lang w:val="en-US"/>
        </w:rPr>
        <w:t xml:space="preserve"> </w:t>
      </w:r>
      <w:proofErr w:type="spellStart"/>
      <w:r>
        <w:rPr>
          <w:lang w:val="en-US"/>
        </w:rPr>
        <w:t>kể</w:t>
      </w:r>
      <w:proofErr w:type="spellEnd"/>
      <w:r>
        <w:rPr>
          <w:lang w:val="en-US"/>
        </w:rPr>
        <w:t xml:space="preserve"> </w:t>
      </w:r>
      <w:proofErr w:type="spellStart"/>
      <w:r>
        <w:rPr>
          <w:lang w:val="en-US"/>
        </w:rPr>
        <w:t>từ</w:t>
      </w:r>
      <w:proofErr w:type="spellEnd"/>
      <w:r>
        <w:rPr>
          <w:lang w:val="en-US"/>
        </w:rPr>
        <w:t xml:space="preserve"> </w:t>
      </w:r>
      <w:proofErr w:type="spellStart"/>
      <w:r>
        <w:rPr>
          <w:lang w:val="en-US"/>
        </w:rPr>
        <w:t>ngày</w:t>
      </w:r>
      <w:proofErr w:type="spellEnd"/>
      <w:r>
        <w:rPr>
          <w:lang w:val="en-US"/>
        </w:rPr>
        <w:t xml:space="preserve"> </w:t>
      </w:r>
      <w:proofErr w:type="spellStart"/>
      <w:r>
        <w:rPr>
          <w:lang w:val="en-US"/>
        </w:rPr>
        <w:t>sản</w:t>
      </w:r>
      <w:proofErr w:type="spellEnd"/>
      <w:r>
        <w:rPr>
          <w:lang w:val="en-US"/>
        </w:rPr>
        <w:t xml:space="preserve"> </w:t>
      </w:r>
      <w:proofErr w:type="spellStart"/>
      <w:r>
        <w:rPr>
          <w:lang w:val="en-US"/>
        </w:rPr>
        <w:t>xuất</w:t>
      </w:r>
      <w:proofErr w:type="spellEnd"/>
    </w:p>
    <w:p w:rsidR="00FD479D" w:rsidRDefault="00FD479D">
      <w:pPr>
        <w:rPr>
          <w:lang w:val="en-US"/>
        </w:rPr>
      </w:pPr>
      <w:proofErr w:type="spellStart"/>
      <w:r>
        <w:rPr>
          <w:lang w:val="en-US"/>
        </w:rPr>
        <w:t>Chứng</w:t>
      </w:r>
      <w:proofErr w:type="spellEnd"/>
      <w:r>
        <w:rPr>
          <w:lang w:val="en-US"/>
        </w:rPr>
        <w:t xml:space="preserve"> </w:t>
      </w:r>
      <w:proofErr w:type="spellStart"/>
      <w:r>
        <w:rPr>
          <w:lang w:val="en-US"/>
        </w:rPr>
        <w:t>nhận</w:t>
      </w:r>
      <w:proofErr w:type="spellEnd"/>
      <w:r>
        <w:rPr>
          <w:lang w:val="en-US"/>
        </w:rPr>
        <w:t xml:space="preserve"> </w:t>
      </w:r>
      <w:proofErr w:type="spellStart"/>
      <w:r>
        <w:rPr>
          <w:lang w:val="en-US"/>
        </w:rPr>
        <w:t>hữu</w:t>
      </w:r>
      <w:proofErr w:type="spellEnd"/>
      <w:r>
        <w:rPr>
          <w:lang w:val="en-US"/>
        </w:rPr>
        <w:t xml:space="preserve"> </w:t>
      </w:r>
      <w:proofErr w:type="spellStart"/>
      <w:r>
        <w:rPr>
          <w:lang w:val="en-US"/>
        </w:rPr>
        <w:t>cơ</w:t>
      </w:r>
      <w:proofErr w:type="spellEnd"/>
      <w:r>
        <w:rPr>
          <w:lang w:val="en-US"/>
        </w:rPr>
        <w:t xml:space="preserve"> </w:t>
      </w:r>
      <w:proofErr w:type="spellStart"/>
      <w:r>
        <w:rPr>
          <w:lang w:val="en-US"/>
        </w:rPr>
        <w:t>Châu</w:t>
      </w:r>
      <w:proofErr w:type="spellEnd"/>
      <w:r>
        <w:rPr>
          <w:lang w:val="en-US"/>
        </w:rPr>
        <w:t xml:space="preserve"> </w:t>
      </w:r>
      <w:proofErr w:type="spellStart"/>
      <w:r>
        <w:rPr>
          <w:lang w:val="en-US"/>
        </w:rPr>
        <w:t>Âu</w:t>
      </w:r>
      <w:proofErr w:type="spellEnd"/>
    </w:p>
    <w:p w:rsidR="00FD479D" w:rsidRDefault="00D04DB2">
      <w:pPr>
        <w:rPr>
          <w:lang w:val="en-US"/>
        </w:rPr>
      </w:pPr>
      <w:r>
        <w:rPr>
          <w:lang w:val="en-US"/>
        </w:rPr>
        <w:t>Vegan</w:t>
      </w:r>
    </w:p>
    <w:p w:rsidR="00D04DB2" w:rsidRDefault="00D04DB2">
      <w:pPr>
        <w:rPr>
          <w:lang w:val="en-US"/>
        </w:rPr>
      </w:pPr>
      <w:r>
        <w:rPr>
          <w:lang w:val="en-US"/>
        </w:rPr>
        <w:t>Non GMO</w:t>
      </w:r>
    </w:p>
    <w:p w:rsidR="00AD4584" w:rsidRPr="00D73DBC" w:rsidRDefault="001A4CA1" w:rsidP="00AD4584">
      <w:pPr>
        <w:rPr>
          <w:b/>
          <w:u w:val="single"/>
          <w:lang w:val="en-US"/>
        </w:rPr>
      </w:pPr>
      <w:proofErr w:type="spellStart"/>
      <w:r>
        <w:rPr>
          <w:b/>
          <w:u w:val="single"/>
          <w:lang w:val="en-US"/>
        </w:rPr>
        <w:t>Thành</w:t>
      </w:r>
      <w:proofErr w:type="spellEnd"/>
      <w:r>
        <w:rPr>
          <w:b/>
          <w:u w:val="single"/>
          <w:lang w:val="en-US"/>
        </w:rPr>
        <w:t xml:space="preserve"> </w:t>
      </w:r>
      <w:proofErr w:type="spellStart"/>
      <w:proofErr w:type="gramStart"/>
      <w:r>
        <w:rPr>
          <w:b/>
          <w:u w:val="single"/>
          <w:lang w:val="en-US"/>
        </w:rPr>
        <w:t>phần</w:t>
      </w:r>
      <w:proofErr w:type="spellEnd"/>
      <w:r w:rsidR="00AD4584" w:rsidRPr="00D73DBC">
        <w:rPr>
          <w:b/>
          <w:u w:val="single"/>
          <w:lang w:val="en-US"/>
        </w:rPr>
        <w:t xml:space="preserve"> :</w:t>
      </w:r>
      <w:proofErr w:type="gramEnd"/>
    </w:p>
    <w:p w:rsidR="00AD4584" w:rsidRPr="00276672" w:rsidRDefault="00362F29">
      <w:r>
        <w:rPr>
          <w:lang w:val="en-US"/>
        </w:rPr>
        <w:t xml:space="preserve">100% </w:t>
      </w:r>
      <w:proofErr w:type="spellStart"/>
      <w:r>
        <w:rPr>
          <w:lang w:val="en-US"/>
        </w:rPr>
        <w:t>đậu</w:t>
      </w:r>
      <w:proofErr w:type="spellEnd"/>
      <w:r>
        <w:rPr>
          <w:lang w:val="en-US"/>
        </w:rPr>
        <w:t xml:space="preserve"> </w:t>
      </w:r>
      <w:proofErr w:type="spellStart"/>
      <w:proofErr w:type="gramStart"/>
      <w:r>
        <w:rPr>
          <w:lang w:val="en-US"/>
        </w:rPr>
        <w:t>lăng</w:t>
      </w:r>
      <w:proofErr w:type="spellEnd"/>
      <w:proofErr w:type="gramEnd"/>
      <w:r>
        <w:rPr>
          <w:lang w:val="en-US"/>
        </w:rPr>
        <w:t xml:space="preserve"> </w:t>
      </w:r>
      <w:proofErr w:type="spellStart"/>
      <w:r>
        <w:rPr>
          <w:lang w:val="en-US"/>
        </w:rPr>
        <w:t>xanh</w:t>
      </w:r>
      <w:proofErr w:type="spellEnd"/>
      <w:r>
        <w:rPr>
          <w:lang w:val="en-US"/>
        </w:rPr>
        <w:t xml:space="preserve"> </w:t>
      </w:r>
      <w:proofErr w:type="spellStart"/>
      <w:r>
        <w:rPr>
          <w:lang w:val="en-US"/>
        </w:rPr>
        <w:t>hữu</w:t>
      </w:r>
      <w:proofErr w:type="spellEnd"/>
      <w:r>
        <w:rPr>
          <w:lang w:val="en-US"/>
        </w:rPr>
        <w:t xml:space="preserve"> </w:t>
      </w:r>
      <w:proofErr w:type="spellStart"/>
      <w:r>
        <w:rPr>
          <w:lang w:val="en-US"/>
        </w:rPr>
        <w:t>cơ</w:t>
      </w:r>
      <w:proofErr w:type="spellEnd"/>
    </w:p>
    <w:p w:rsidR="0074620A" w:rsidRDefault="00D73DBC">
      <w:pPr>
        <w:rPr>
          <w:b/>
          <w:u w:val="single"/>
        </w:rPr>
      </w:pPr>
      <w:r w:rsidRPr="00276672">
        <w:rPr>
          <w:b/>
          <w:u w:val="single"/>
        </w:rPr>
        <w:t>Công dụng :</w:t>
      </w:r>
    </w:p>
    <w:p w:rsidR="0074620A" w:rsidRDefault="002A3CF1">
      <w:pPr>
        <w:rPr>
          <w:rStyle w:val="Strong"/>
          <w:rFonts w:ascii="Helvetica" w:hAnsi="Helvetica" w:cs="Helvetica"/>
          <w:color w:val="333333"/>
          <w:shd w:val="clear" w:color="auto" w:fill="FFFFFF"/>
        </w:rPr>
      </w:pPr>
      <w:hyperlink r:id="rId5" w:tgtFrame="_blank" w:history="1">
        <w:r w:rsidR="0074620A">
          <w:rPr>
            <w:rStyle w:val="Hyperlink"/>
            <w:rFonts w:ascii="Helvetica" w:hAnsi="Helvetica" w:cs="Helvetica"/>
            <w:b/>
            <w:bCs/>
            <w:color w:val="0064C2"/>
            <w:u w:val="none"/>
            <w:shd w:val="clear" w:color="auto" w:fill="FFFFFF"/>
          </w:rPr>
          <w:t>Đậu lăng</w:t>
        </w:r>
      </w:hyperlink>
      <w:r w:rsidR="0074620A">
        <w:rPr>
          <w:rFonts w:ascii="Helvetica" w:hAnsi="Helvetica" w:cs="Helvetica"/>
          <w:color w:val="333333"/>
          <w:shd w:val="clear" w:color="auto" w:fill="FFFFFF"/>
        </w:rPr>
        <w:t> cùng họ với các loại đậu khác như</w:t>
      </w:r>
      <w:hyperlink r:id="rId6" w:tgtFrame="_blank" w:tooltip=" đậu xanh" w:history="1">
        <w:r w:rsidR="0074620A">
          <w:rPr>
            <w:rStyle w:val="Hyperlink"/>
            <w:rFonts w:ascii="Helvetica" w:hAnsi="Helvetica" w:cs="Helvetica"/>
            <w:color w:val="0064C2"/>
            <w:u w:val="none"/>
            <w:shd w:val="clear" w:color="auto" w:fill="FFFFFF"/>
          </w:rPr>
          <w:t> đậu xanh</w:t>
        </w:r>
      </w:hyperlink>
      <w:r w:rsidR="0074620A">
        <w:rPr>
          <w:rFonts w:ascii="Helvetica" w:hAnsi="Helvetica" w:cs="Helvetica"/>
          <w:color w:val="333333"/>
          <w:shd w:val="clear" w:color="auto" w:fill="FFFFFF"/>
        </w:rPr>
        <w:t>, </w:t>
      </w:r>
      <w:hyperlink r:id="rId7" w:tgtFrame="_blank" w:tooltip="đậu đỏ" w:history="1">
        <w:r w:rsidR="0074620A">
          <w:rPr>
            <w:rStyle w:val="Hyperlink"/>
            <w:rFonts w:ascii="Helvetica" w:hAnsi="Helvetica" w:cs="Helvetica"/>
            <w:color w:val="0064C2"/>
            <w:u w:val="none"/>
            <w:shd w:val="clear" w:color="auto" w:fill="FFFFFF"/>
          </w:rPr>
          <w:t>đậu đỏ</w:t>
        </w:r>
      </w:hyperlink>
      <w:r w:rsidR="0074620A">
        <w:rPr>
          <w:rFonts w:ascii="Helvetica" w:hAnsi="Helvetica" w:cs="Helvetica"/>
          <w:color w:val="333333"/>
          <w:shd w:val="clear" w:color="auto" w:fill="FFFFFF"/>
        </w:rPr>
        <w:t>, </w:t>
      </w:r>
      <w:hyperlink r:id="rId8" w:tgtFrame="_blank" w:tooltip="đậu trắng" w:history="1">
        <w:r w:rsidR="0074620A">
          <w:rPr>
            <w:rStyle w:val="Hyperlink"/>
            <w:rFonts w:ascii="Helvetica" w:hAnsi="Helvetica" w:cs="Helvetica"/>
            <w:color w:val="0064C2"/>
            <w:u w:val="none"/>
            <w:shd w:val="clear" w:color="auto" w:fill="FFFFFF"/>
          </w:rPr>
          <w:t>đậu trắng</w:t>
        </w:r>
      </w:hyperlink>
      <w:r w:rsidR="0074620A">
        <w:rPr>
          <w:rFonts w:ascii="Helvetica" w:hAnsi="Helvetica" w:cs="Helvetica"/>
          <w:color w:val="333333"/>
          <w:shd w:val="clear" w:color="auto" w:fill="FFFFFF"/>
        </w:rPr>
        <w:t>, đậu Hà Lan,… mỗi trái có khoảng 1-2 hạt, hạt đậu </w:t>
      </w:r>
      <w:r w:rsidR="0074620A">
        <w:rPr>
          <w:rStyle w:val="Strong"/>
          <w:rFonts w:ascii="Helvetica" w:hAnsi="Helvetica" w:cs="Helvetica"/>
          <w:color w:val="333333"/>
          <w:shd w:val="clear" w:color="auto" w:fill="FFFFFF"/>
        </w:rPr>
        <w:t>có hình tròn hoặc hình trái tim dẹt hoặc hình bầu dục, có nhiều màu sắc và kích cỡ khác nhau, từ màu đỏ, xanh, vàng, đen, nâu.</w:t>
      </w:r>
    </w:p>
    <w:p w:rsidR="0074620A" w:rsidRDefault="0074620A">
      <w:pPr>
        <w:rPr>
          <w:rStyle w:val="Strong"/>
          <w:rFonts w:ascii="Helvetica" w:hAnsi="Helvetica" w:cs="Helvetica"/>
          <w:color w:val="333333"/>
          <w:shd w:val="clear" w:color="auto" w:fill="FFFFFF"/>
        </w:rPr>
      </w:pPr>
      <w:r>
        <w:rPr>
          <w:rFonts w:ascii="Helvetica" w:hAnsi="Helvetica" w:cs="Helvetica"/>
          <w:color w:val="333333"/>
          <w:shd w:val="clear" w:color="auto" w:fill="FFFFFF"/>
        </w:rPr>
        <w:t>Đậu lăng chứa </w:t>
      </w:r>
      <w:r>
        <w:rPr>
          <w:rStyle w:val="Strong"/>
          <w:rFonts w:ascii="Helvetica" w:hAnsi="Helvetica" w:cs="Helvetica"/>
          <w:color w:val="333333"/>
          <w:shd w:val="clear" w:color="auto" w:fill="FFFFFF"/>
        </w:rPr>
        <w:t>nhiều chất dinh dưỡng, chứa nhiều chất xơ và hàm lượng carbohydrat phức thấp</w:t>
      </w:r>
      <w:r>
        <w:rPr>
          <w:rFonts w:ascii="Helvetica" w:hAnsi="Helvetica" w:cs="Helvetica"/>
          <w:color w:val="333333"/>
          <w:shd w:val="clear" w:color="auto" w:fill="FFFFFF"/>
        </w:rPr>
        <w:t>, thời gian bảo quản lâu. Dùng l</w:t>
      </w:r>
      <w:r>
        <w:rPr>
          <w:rStyle w:val="Strong"/>
          <w:rFonts w:ascii="Helvetica" w:hAnsi="Helvetica" w:cs="Helvetica"/>
          <w:color w:val="333333"/>
          <w:shd w:val="clear" w:color="auto" w:fill="FFFFFF"/>
        </w:rPr>
        <w:t>àm nguyên liệu cho nhiều món ăn như nấu súp, trộn salad, hầm xương, nấu chè và dùng cho nhiều món ăn khác.</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Đậu lăng là một trong những loại đậu được đề cao về giá trị dinh dưỡng với nhiều công dụng cực kì tốt cho sức khỏe con người. Không những có khắc phục được một số loại bệnh, thực phẩm dinh dưỡng này còn bảo vệ cơ thể chống khỏi sự xâm nhập của các virut và yếu tố gây bệnh từ bên ngoài lẫn bên trong.</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Đậu lăng cung cấp nhiều loại vitamin cũng như khoáng chất có lợi đối với sức khỏe như : sắt, đồng, kẽm, magie, protein, chất xơ…</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Khoáng chất magne và folate có trong đậu lăng hỗ trợ quá trình trao đổi oxy cho cơ thể, ngăn ngừa chứng xơ vữa động mạch và các loại bệnh liên quan đến tim mạch.</w:t>
      </w:r>
    </w:p>
    <w:p w:rsidR="0074620A" w:rsidRDefault="005508C7">
      <w:pPr>
        <w:rPr>
          <w:rStyle w:val="Strong"/>
          <w:rFonts w:ascii="Helvetica" w:hAnsi="Helvetica" w:cs="Helvetica"/>
          <w:color w:val="333333"/>
          <w:shd w:val="clear" w:color="auto" w:fill="FFFFFF"/>
        </w:rPr>
      </w:pPr>
      <w:r>
        <w:rPr>
          <w:noProof/>
          <w:lang w:eastAsia="vi-VN"/>
        </w:rPr>
        <w:drawing>
          <wp:inline distT="0" distB="0" distL="0" distR="0" wp14:anchorId="12212A21" wp14:editId="1A6FC9FA">
            <wp:extent cx="5731510" cy="412115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4121150"/>
                    </a:xfrm>
                    <a:prstGeom prst="rect">
                      <a:avLst/>
                    </a:prstGeom>
                  </pic:spPr>
                </pic:pic>
              </a:graphicData>
            </a:graphic>
          </wp:inline>
        </w:drawing>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Đây là sự lựa chọn đúng đắn nhất cho người thiếu sắt, bởi trong thành phần của đậu lăng chứa sắt giúp bổ sung nguồn năng lượng cần thiết cho cơ thể, đặc biệt là đối với độ tuổi dậy thì và phụ nữ đang mang thai.</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Cung cấp nguồn protein dồi dào, có thể thay thế bữa cơm hằng ngày mà không lo bị tích tụ chất béo gây mỡ thừa, là sản phẩm hoàn toàn hợp lý cho người đang giảm cân.</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Chất xơ hòa tan có trong đậu lăng thúc đẩy hệ tiêu hóa và đường ruột hoạt động ổn định, ngăn ngừa táo bón và một số vấn đề khác như : viêm túi thừa, túi thừa đại tràng…</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Giảm lượng cholesterol xấu trong máu, là thực phẩm có lợi đối với các bệnh nhân đang mắc tiểu đường, hạ huyết áp và tim mạch.</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lastRenderedPageBreak/>
        <w:t>- Đây cũng là một thực phẩm cực kì có lợi cho thai nhi từ trong bụng mẹ, bởi nó có chứa axit folic – một loại axit ngăn ngừa dị tật bẩm sinh ở thai nhi.</w:t>
      </w:r>
    </w:p>
    <w:p w:rsidR="0074620A" w:rsidRDefault="005508C7">
      <w:pPr>
        <w:rPr>
          <w:color w:val="111111"/>
          <w:sz w:val="27"/>
          <w:szCs w:val="27"/>
        </w:rPr>
      </w:pPr>
      <w:r>
        <w:rPr>
          <w:color w:val="111111"/>
          <w:sz w:val="27"/>
          <w:szCs w:val="27"/>
        </w:rPr>
        <w:t>Khoảng 26% lượng calorie trong đậu lăng bắt nguồn từ các protein, vì vậy đậu lăng là một nguồn cung cấp protein tuyệt vời. Bạn có thể ăn đậu lăng thay cho cơm mà không lo sợ tích tụ chất béo. Một chén đậu lăng nấu chín có khoảng 230 calorie, nó sẽ giúp bạn no lâu và khống chế cơn đói. Nhờ vậy, </w:t>
      </w:r>
      <w:hyperlink r:id="rId10" w:history="1">
        <w:r>
          <w:rPr>
            <w:rStyle w:val="Hyperlink"/>
            <w:sz w:val="27"/>
            <w:szCs w:val="27"/>
          </w:rPr>
          <w:t>quá trình giảm cân</w:t>
        </w:r>
      </w:hyperlink>
      <w:r>
        <w:rPr>
          <w:color w:val="111111"/>
          <w:sz w:val="27"/>
          <w:szCs w:val="27"/>
        </w:rPr>
        <w:t> của bạn sẽ diễn ra nhẹ nhàng, hiệu quả hơn.</w:t>
      </w:r>
    </w:p>
    <w:p w:rsidR="005508C7" w:rsidRDefault="005508C7" w:rsidP="005508C7">
      <w:pPr>
        <w:pStyle w:val="NormalWeb"/>
        <w:spacing w:before="0" w:beforeAutospacing="0" w:after="0"/>
        <w:jc w:val="both"/>
        <w:rPr>
          <w:color w:val="111111"/>
          <w:sz w:val="27"/>
          <w:szCs w:val="27"/>
        </w:rPr>
      </w:pPr>
      <w:r>
        <w:rPr>
          <w:rStyle w:val="Emphasis"/>
          <w:color w:val="111111"/>
          <w:sz w:val="27"/>
          <w:szCs w:val="27"/>
        </w:rPr>
        <w:t>Thúc đẩy tiêu hóa</w:t>
      </w:r>
    </w:p>
    <w:p w:rsidR="005508C7" w:rsidRDefault="005508C7" w:rsidP="005508C7">
      <w:pPr>
        <w:pStyle w:val="NormalWeb"/>
        <w:spacing w:before="0" w:beforeAutospacing="0" w:after="0"/>
        <w:jc w:val="both"/>
        <w:rPr>
          <w:color w:val="111111"/>
          <w:sz w:val="27"/>
          <w:szCs w:val="27"/>
        </w:rPr>
      </w:pPr>
      <w:r>
        <w:rPr>
          <w:color w:val="111111"/>
          <w:sz w:val="27"/>
          <w:szCs w:val="27"/>
        </w:rPr>
        <w:t>Chất xơ hòa tan trong đậu lăng có thể </w:t>
      </w:r>
      <w:hyperlink r:id="rId11" w:history="1">
        <w:r>
          <w:rPr>
            <w:rStyle w:val="Hyperlink"/>
            <w:sz w:val="27"/>
            <w:szCs w:val="27"/>
          </w:rPr>
          <w:t>ngăn ngừa táo bón</w:t>
        </w:r>
      </w:hyperlink>
      <w:r>
        <w:rPr>
          <w:color w:val="111111"/>
          <w:sz w:val="27"/>
          <w:szCs w:val="27"/>
        </w:rPr>
        <w:t> và một số vấn đề tiêu hóa khác như túi thừa đại tràng, viên túi thừa và hội chứng ruột kích thích.</w:t>
      </w:r>
    </w:p>
    <w:p w:rsidR="005508C7" w:rsidRDefault="005508C7">
      <w:pPr>
        <w:rPr>
          <w:rStyle w:val="Strong"/>
          <w:rFonts w:ascii="Helvetica" w:hAnsi="Helvetica" w:cs="Helvetica"/>
          <w:color w:val="333333"/>
          <w:shd w:val="clear" w:color="auto" w:fill="FFFFFF"/>
        </w:rPr>
      </w:pPr>
    </w:p>
    <w:p w:rsidR="0074620A" w:rsidRDefault="0074620A">
      <w:pPr>
        <w:rPr>
          <w:rFonts w:ascii="Arial" w:hAnsi="Arial" w:cs="Arial"/>
          <w:color w:val="333333"/>
          <w:shd w:val="clear" w:color="auto" w:fill="FFFFFF"/>
        </w:rPr>
      </w:pPr>
      <w:r>
        <w:rPr>
          <w:rFonts w:ascii="Arial" w:hAnsi="Arial" w:cs="Arial"/>
          <w:color w:val="333333"/>
          <w:shd w:val="clear" w:color="auto" w:fill="FFFFFF"/>
        </w:rPr>
        <w:t> Thông thường, đậu lăng thường được dùng để chế biến thực phẩm cùng với các món ăn khác. Bạn lưu ý, hãy rửa thật sạch đậu lăng trước khi chế biến để an toàn cho sức khỏe của bạn và cả gia đình.</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Ngâm đậu lăng trong nước qua đêm trước khi sử dụng để chế biến.</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Bạn có thể sử dụng đậu để hầm và nấu canh, nấu các món chè mát tráng miệng hoặc làm một số món ăn hấp dẫn như cà ri hay súp đậu chẳng hạn.</w:t>
      </w:r>
    </w:p>
    <w:p w:rsidR="0074620A" w:rsidRDefault="0074620A" w:rsidP="0074620A">
      <w:pPr>
        <w:pStyle w:val="NormalWeb"/>
        <w:shd w:val="clear" w:color="auto" w:fill="FFFFFF"/>
        <w:spacing w:before="0" w:beforeAutospacing="0" w:after="0" w:afterAutospacing="0"/>
        <w:jc w:val="both"/>
        <w:rPr>
          <w:rFonts w:ascii="Arial" w:hAnsi="Arial" w:cs="Arial"/>
          <w:color w:val="333333"/>
        </w:rPr>
      </w:pPr>
      <w:r>
        <w:rPr>
          <w:rFonts w:ascii="Arial" w:hAnsi="Arial" w:cs="Arial"/>
          <w:color w:val="333333"/>
          <w:bdr w:val="none" w:sz="0" w:space="0" w:color="auto" w:frame="1"/>
        </w:rPr>
        <w:t>- Bảo quản đậu ở nơi khô ráo, thoáng mát.</w:t>
      </w:r>
    </w:p>
    <w:p w:rsidR="0074620A" w:rsidRDefault="0074620A">
      <w:pPr>
        <w:rPr>
          <w:rStyle w:val="Strong"/>
          <w:rFonts w:ascii="Helvetica" w:hAnsi="Helvetica" w:cs="Helvetica"/>
          <w:color w:val="333333"/>
          <w:shd w:val="clear" w:color="auto" w:fill="FFFFFF"/>
        </w:rPr>
      </w:pPr>
    </w:p>
    <w:p w:rsidR="0074620A" w:rsidRPr="0074620A" w:rsidRDefault="0074620A"/>
    <w:p w:rsidR="006E4EA6" w:rsidRDefault="0074620A">
      <w:pPr>
        <w:rPr>
          <w:rFonts w:ascii="Arial" w:hAnsi="Arial" w:cs="Arial"/>
          <w:color w:val="333333"/>
          <w:sz w:val="18"/>
          <w:szCs w:val="18"/>
          <w:shd w:val="clear" w:color="auto" w:fill="FFFFFF"/>
        </w:rPr>
      </w:pPr>
      <w:r>
        <w:rPr>
          <w:noProof/>
          <w:lang w:eastAsia="vi-VN"/>
        </w:rPr>
        <w:drawing>
          <wp:inline distT="0" distB="0" distL="0" distR="0" wp14:anchorId="7B96F8F8" wp14:editId="1DD406DA">
            <wp:extent cx="5731510" cy="36556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3655695"/>
                    </a:xfrm>
                    <a:prstGeom prst="rect">
                      <a:avLst/>
                    </a:prstGeom>
                  </pic:spPr>
                </pic:pic>
              </a:graphicData>
            </a:graphic>
          </wp:inline>
        </w:drawing>
      </w:r>
    </w:p>
    <w:p w:rsidR="005822B4" w:rsidRDefault="005822B4">
      <w:pPr>
        <w:rPr>
          <w:rFonts w:ascii="Arial" w:hAnsi="Arial" w:cs="Arial"/>
          <w:color w:val="333333"/>
          <w:sz w:val="18"/>
          <w:szCs w:val="18"/>
          <w:shd w:val="clear" w:color="auto" w:fill="FFFFFF"/>
        </w:rPr>
      </w:pPr>
    </w:p>
    <w:p w:rsidR="001A4CA1" w:rsidRDefault="001A4CA1">
      <w:pPr>
        <w:rPr>
          <w:rFonts w:ascii="Arial" w:hAnsi="Arial" w:cs="Arial"/>
          <w:color w:val="333333"/>
          <w:sz w:val="18"/>
          <w:szCs w:val="18"/>
          <w:shd w:val="clear" w:color="auto" w:fill="FFFFFF"/>
        </w:rPr>
      </w:pPr>
    </w:p>
    <w:p w:rsidR="001A4CA1" w:rsidRPr="001A4CA1" w:rsidRDefault="001A4CA1">
      <w:pPr>
        <w:rPr>
          <w:b/>
          <w:u w:val="single"/>
        </w:rPr>
      </w:pPr>
    </w:p>
    <w:p w:rsidR="00D73DBC" w:rsidRDefault="00D73DBC" w:rsidP="00D04DB2">
      <w:pPr>
        <w:rPr>
          <w:b/>
          <w:u w:val="single"/>
        </w:rPr>
      </w:pPr>
      <w:r w:rsidRPr="001A4CA1">
        <w:rPr>
          <w:b/>
          <w:u w:val="single"/>
        </w:rPr>
        <w:t>HDSD :</w:t>
      </w:r>
    </w:p>
    <w:p w:rsidR="006F2BC9" w:rsidRDefault="006F2BC9" w:rsidP="00D04DB2">
      <w:pPr>
        <w:rPr>
          <w:b/>
          <w:u w:val="single"/>
        </w:rPr>
      </w:pPr>
    </w:p>
    <w:p w:rsidR="006F2BC9" w:rsidRPr="006F2BC9" w:rsidRDefault="006F2BC9" w:rsidP="006F2BC9">
      <w:r w:rsidRPr="006F2BC9">
        <w:t>Ngâm trong 2 phần nước trong vòng 10 giờ trước khi nấu ( hoặc ngâm qua đêm )</w:t>
      </w:r>
    </w:p>
    <w:p w:rsidR="006F2BC9" w:rsidRDefault="00546492" w:rsidP="00D04DB2">
      <w:r w:rsidRPr="006F2BC9">
        <w:t>Rửa sạch để ráo, tỉ lệ 1 hạt 3 nước, nấu sôi, giảm lửa và nấ</w:t>
      </w:r>
      <w:r w:rsidR="006F2BC9">
        <w:t>u trong 50-60 phút cho đến khi hạt lúa mì mềm và chín.</w:t>
      </w:r>
    </w:p>
    <w:p w:rsidR="006F2BC9" w:rsidRPr="006F2BC9" w:rsidRDefault="006F2BC9" w:rsidP="00D04DB2">
      <w:r w:rsidRPr="006F2BC9">
        <w:t>Có thể trộn vào các món salad hay sử dụng kèm vói các món ăn khác.</w:t>
      </w:r>
    </w:p>
    <w:p w:rsidR="00546492" w:rsidRPr="006F2BC9" w:rsidRDefault="00546492" w:rsidP="00D04DB2"/>
    <w:p w:rsidR="006E4EA6" w:rsidRPr="006E4EA6" w:rsidRDefault="006E4EA6" w:rsidP="00D04DB2">
      <w:bookmarkStart w:id="0" w:name="_GoBack"/>
      <w:bookmarkEnd w:id="0"/>
    </w:p>
    <w:p w:rsidR="006C7F58" w:rsidRPr="006E4EA6" w:rsidRDefault="006C7F58" w:rsidP="00D04DB2"/>
    <w:p w:rsidR="00D04DB2" w:rsidRPr="002A3CF1" w:rsidRDefault="00D04DB2" w:rsidP="00D04DB2">
      <w:r w:rsidRPr="00276672">
        <w:t>#Sottolestelle #</w:t>
      </w:r>
      <w:r w:rsidR="000E60C8" w:rsidRPr="000E60C8">
        <w:t>đậu_lăng_xanh</w:t>
      </w:r>
      <w:r w:rsidRPr="00276672">
        <w:t xml:space="preserve"> #</w:t>
      </w:r>
      <w:r w:rsidR="000E60C8" w:rsidRPr="000E60C8">
        <w:t>letils</w:t>
      </w:r>
      <w:r w:rsidR="00D73DBC" w:rsidRPr="00276672">
        <w:t xml:space="preserve"> #thực_phẩm_hữ</w:t>
      </w:r>
      <w:r w:rsidR="00AD67BF" w:rsidRPr="00276672">
        <w:t xml:space="preserve">u_cơ </w:t>
      </w:r>
      <w:r w:rsidR="00D73DBC" w:rsidRPr="00276672">
        <w:t xml:space="preserve"> #Sotto</w:t>
      </w:r>
      <w:r w:rsidR="006F2BC9" w:rsidRPr="00276672">
        <w:t xml:space="preserve"> #</w:t>
      </w:r>
      <w:r w:rsidR="000E60C8" w:rsidRPr="002A3CF1">
        <w:t>greenlentils</w:t>
      </w:r>
    </w:p>
    <w:sectPr w:rsidR="00D04DB2" w:rsidRPr="002A3CF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A3"/>
    <w:family w:val="swiss"/>
    <w:pitch w:val="variable"/>
    <w:sig w:usb0="E0002AFF" w:usb1="C0007843" w:usb2="00000009" w:usb3="00000000" w:csb0="000001FF" w:csb1="00000000"/>
  </w:font>
  <w:font w:name="Times New Roman">
    <w:panose1 w:val="02020603050405020304"/>
    <w:charset w:val="A3"/>
    <w:family w:val="roman"/>
    <w:pitch w:val="variable"/>
    <w:sig w:usb0="E0002AFF" w:usb1="C0007841" w:usb2="00000009" w:usb3="00000000" w:csb0="000001FF" w:csb1="00000000"/>
  </w:font>
  <w:font w:name="Helvetica">
    <w:panose1 w:val="020B0604020202020204"/>
    <w:charset w:val="A3"/>
    <w:family w:val="swiss"/>
    <w:pitch w:val="variable"/>
    <w:sig w:usb0="E0002A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79D"/>
    <w:rsid w:val="000E60C8"/>
    <w:rsid w:val="00191E5E"/>
    <w:rsid w:val="001A4CA1"/>
    <w:rsid w:val="00276672"/>
    <w:rsid w:val="002A3CF1"/>
    <w:rsid w:val="00362F29"/>
    <w:rsid w:val="003D2149"/>
    <w:rsid w:val="0044524D"/>
    <w:rsid w:val="00546492"/>
    <w:rsid w:val="005508C7"/>
    <w:rsid w:val="005822B4"/>
    <w:rsid w:val="006C7F58"/>
    <w:rsid w:val="006E4EA6"/>
    <w:rsid w:val="006F2BC9"/>
    <w:rsid w:val="0074620A"/>
    <w:rsid w:val="00AD4584"/>
    <w:rsid w:val="00AD67BF"/>
    <w:rsid w:val="00D04DB2"/>
    <w:rsid w:val="00D36368"/>
    <w:rsid w:val="00D73DBC"/>
    <w:rsid w:val="00FD479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74620A"/>
    <w:rPr>
      <w:b/>
      <w:bCs/>
    </w:rPr>
  </w:style>
  <w:style w:type="character" w:styleId="Hyperlink">
    <w:name w:val="Hyperlink"/>
    <w:basedOn w:val="DefaultParagraphFont"/>
    <w:uiPriority w:val="99"/>
    <w:semiHidden/>
    <w:unhideWhenUsed/>
    <w:rsid w:val="0074620A"/>
    <w:rPr>
      <w:color w:val="0000FF"/>
      <w:u w:val="single"/>
    </w:rPr>
  </w:style>
  <w:style w:type="paragraph" w:styleId="NormalWeb">
    <w:name w:val="Normal (Web)"/>
    <w:basedOn w:val="Normal"/>
    <w:uiPriority w:val="99"/>
    <w:semiHidden/>
    <w:unhideWhenUsed/>
    <w:rsid w:val="0074620A"/>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Emphasis">
    <w:name w:val="Emphasis"/>
    <w:basedOn w:val="DefaultParagraphFont"/>
    <w:uiPriority w:val="20"/>
    <w:qFormat/>
    <w:rsid w:val="005508C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916573">
      <w:bodyDiv w:val="1"/>
      <w:marLeft w:val="0"/>
      <w:marRight w:val="0"/>
      <w:marTop w:val="0"/>
      <w:marBottom w:val="0"/>
      <w:divBdr>
        <w:top w:val="none" w:sz="0" w:space="0" w:color="auto"/>
        <w:left w:val="none" w:sz="0" w:space="0" w:color="auto"/>
        <w:bottom w:val="none" w:sz="0" w:space="0" w:color="auto"/>
        <w:right w:val="none" w:sz="0" w:space="0" w:color="auto"/>
      </w:divBdr>
    </w:div>
    <w:div w:id="200482257">
      <w:bodyDiv w:val="1"/>
      <w:marLeft w:val="0"/>
      <w:marRight w:val="0"/>
      <w:marTop w:val="0"/>
      <w:marBottom w:val="0"/>
      <w:divBdr>
        <w:top w:val="none" w:sz="0" w:space="0" w:color="auto"/>
        <w:left w:val="none" w:sz="0" w:space="0" w:color="auto"/>
        <w:bottom w:val="none" w:sz="0" w:space="0" w:color="auto"/>
        <w:right w:val="none" w:sz="0" w:space="0" w:color="auto"/>
      </w:divBdr>
    </w:div>
    <w:div w:id="634144701">
      <w:bodyDiv w:val="1"/>
      <w:marLeft w:val="0"/>
      <w:marRight w:val="0"/>
      <w:marTop w:val="0"/>
      <w:marBottom w:val="0"/>
      <w:divBdr>
        <w:top w:val="none" w:sz="0" w:space="0" w:color="auto"/>
        <w:left w:val="none" w:sz="0" w:space="0" w:color="auto"/>
        <w:bottom w:val="none" w:sz="0" w:space="0" w:color="auto"/>
        <w:right w:val="none" w:sz="0" w:space="0" w:color="auto"/>
      </w:divBdr>
    </w:div>
    <w:div w:id="930049797">
      <w:bodyDiv w:val="1"/>
      <w:marLeft w:val="0"/>
      <w:marRight w:val="0"/>
      <w:marTop w:val="0"/>
      <w:marBottom w:val="0"/>
      <w:divBdr>
        <w:top w:val="none" w:sz="0" w:space="0" w:color="auto"/>
        <w:left w:val="none" w:sz="0" w:space="0" w:color="auto"/>
        <w:bottom w:val="none" w:sz="0" w:space="0" w:color="auto"/>
        <w:right w:val="none" w:sz="0" w:space="0" w:color="auto"/>
      </w:divBdr>
    </w:div>
    <w:div w:id="1148088135">
      <w:bodyDiv w:val="1"/>
      <w:marLeft w:val="0"/>
      <w:marRight w:val="0"/>
      <w:marTop w:val="0"/>
      <w:marBottom w:val="0"/>
      <w:divBdr>
        <w:top w:val="none" w:sz="0" w:space="0" w:color="auto"/>
        <w:left w:val="none" w:sz="0" w:space="0" w:color="auto"/>
        <w:bottom w:val="none" w:sz="0" w:space="0" w:color="auto"/>
        <w:right w:val="none" w:sz="0" w:space="0" w:color="auto"/>
      </w:divBdr>
    </w:div>
    <w:div w:id="1196504865">
      <w:bodyDiv w:val="1"/>
      <w:marLeft w:val="0"/>
      <w:marRight w:val="0"/>
      <w:marTop w:val="0"/>
      <w:marBottom w:val="0"/>
      <w:divBdr>
        <w:top w:val="none" w:sz="0" w:space="0" w:color="auto"/>
        <w:left w:val="none" w:sz="0" w:space="0" w:color="auto"/>
        <w:bottom w:val="none" w:sz="0" w:space="0" w:color="auto"/>
        <w:right w:val="none" w:sz="0" w:space="0" w:color="auto"/>
      </w:divBdr>
    </w:div>
    <w:div w:id="1991401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bachhoaxanh.com/dau-cac-loai-dau-trang" TargetMode="Externa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s://www.bachhoaxanh.com/dau-cac-loai-dau-do" TargetMode="External"/><Relationship Id="rId12" Type="http://schemas.openxmlformats.org/officeDocument/2006/relationships/image" Target="media/image3.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bachhoaxanh.com/dau-cac-loai-dau-xanh" TargetMode="External"/><Relationship Id="rId11" Type="http://schemas.openxmlformats.org/officeDocument/2006/relationships/hyperlink" Target="https://healthplus.vn/healthplus.vn/giai-phap-ngan-ngua-tao-bon-o-ba-bau-d15602.html" TargetMode="External"/><Relationship Id="rId5" Type="http://schemas.openxmlformats.org/officeDocument/2006/relationships/hyperlink" Target="https://www.bachhoaxanh.com/dau-cac-loai-dau-lang" TargetMode="External"/><Relationship Id="rId10" Type="http://schemas.openxmlformats.org/officeDocument/2006/relationships/hyperlink" Target="https://healthplus.vn/healthplus.vn/giam-them-an-trong-qua-trinh-giam-can-d11036.html" TargetMode="External"/><Relationship Id="rId4" Type="http://schemas.openxmlformats.org/officeDocument/2006/relationships/image" Target="media/image1.jpg"/><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135</TotalTime>
  <Pages>4</Pages>
  <Words>595</Words>
  <Characters>3393</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Vu</cp:lastModifiedBy>
  <cp:revision>16</cp:revision>
  <dcterms:created xsi:type="dcterms:W3CDTF">2019-10-17T08:48:00Z</dcterms:created>
  <dcterms:modified xsi:type="dcterms:W3CDTF">2020-01-02T09:40:00Z</dcterms:modified>
</cp:coreProperties>
</file>